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5E370" w14:textId="77777777" w:rsidR="008E45F2" w:rsidRDefault="008E45F2" w:rsidP="008E45F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Work Safe Assignment</w:t>
      </w:r>
    </w:p>
    <w:p w14:paraId="4DD5E371" w14:textId="77777777" w:rsidR="008E45F2" w:rsidRDefault="008E45F2" w:rsidP="008E45F2">
      <w:pPr>
        <w:jc w:val="center"/>
        <w:rPr>
          <w:b/>
          <w:sz w:val="40"/>
          <w:szCs w:val="40"/>
          <w:u w:val="single"/>
        </w:rPr>
      </w:pPr>
    </w:p>
    <w:p w14:paraId="4DD5E372" w14:textId="77777777" w:rsidR="005F68E0" w:rsidRDefault="008E45F2" w:rsidP="008E45F2">
      <w:pPr>
        <w:rPr>
          <w:sz w:val="28"/>
          <w:szCs w:val="28"/>
        </w:rPr>
      </w:pPr>
      <w:r>
        <w:rPr>
          <w:sz w:val="28"/>
          <w:szCs w:val="28"/>
        </w:rPr>
        <w:t xml:space="preserve">You will be doing two things to prepare for the </w:t>
      </w:r>
      <w:proofErr w:type="spellStart"/>
      <w:r>
        <w:rPr>
          <w:sz w:val="28"/>
          <w:szCs w:val="28"/>
        </w:rPr>
        <w:t>Worksafe</w:t>
      </w:r>
      <w:proofErr w:type="spellEnd"/>
      <w:r>
        <w:rPr>
          <w:sz w:val="28"/>
          <w:szCs w:val="28"/>
        </w:rPr>
        <w:t xml:space="preserve"> written test.</w:t>
      </w:r>
    </w:p>
    <w:p w14:paraId="4DD5E373" w14:textId="77777777" w:rsidR="005F68E0" w:rsidRPr="005F68E0" w:rsidRDefault="008E45F2" w:rsidP="005F6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68E0">
        <w:rPr>
          <w:sz w:val="28"/>
          <w:szCs w:val="28"/>
        </w:rPr>
        <w:t xml:space="preserve">You will need to work through the Independent Learning Guide and supplemental materials </w:t>
      </w:r>
    </w:p>
    <w:p w14:paraId="4DD5E374" w14:textId="77777777" w:rsidR="008E45F2" w:rsidRPr="005F68E0" w:rsidRDefault="005F68E0" w:rsidP="005F68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20 links in the </w:t>
      </w:r>
      <w:proofErr w:type="spellStart"/>
      <w:r>
        <w:rPr>
          <w:sz w:val="28"/>
          <w:szCs w:val="28"/>
        </w:rPr>
        <w:t>Worksafe</w:t>
      </w:r>
      <w:proofErr w:type="spellEnd"/>
      <w:r>
        <w:rPr>
          <w:sz w:val="28"/>
          <w:szCs w:val="28"/>
        </w:rPr>
        <w:t xml:space="preserve"> review material</w:t>
      </w:r>
      <w:r w:rsidR="008E45F2" w:rsidRPr="005F68E0">
        <w:rPr>
          <w:sz w:val="28"/>
          <w:szCs w:val="28"/>
        </w:rPr>
        <w:t>.</w:t>
      </w:r>
    </w:p>
    <w:p w14:paraId="4DD5E375" w14:textId="77777777" w:rsidR="008E45F2" w:rsidRDefault="008E45F2" w:rsidP="008E45F2">
      <w:pPr>
        <w:rPr>
          <w:rStyle w:val="Hyperlink"/>
          <w:b/>
          <w:color w:val="000000" w:themeColor="text1"/>
        </w:rPr>
      </w:pPr>
    </w:p>
    <w:p w14:paraId="4DD5E376" w14:textId="742F1B1E" w:rsidR="005F68E0" w:rsidRDefault="008E45F2" w:rsidP="008E45F2">
      <w:pPr>
        <w:rPr>
          <w:rStyle w:val="Hyperlink"/>
          <w:color w:val="000000" w:themeColor="text1"/>
          <w:sz w:val="36"/>
          <w:szCs w:val="36"/>
          <w:u w:val="none"/>
        </w:rPr>
      </w:pPr>
      <w:r>
        <w:rPr>
          <w:rStyle w:val="Hyperlink"/>
          <w:b/>
          <w:color w:val="000000" w:themeColor="text1"/>
          <w:sz w:val="28"/>
          <w:szCs w:val="28"/>
        </w:rPr>
        <w:t xml:space="preserve">NOTE:   </w:t>
      </w:r>
      <w:r w:rsidR="00B7125A">
        <w:rPr>
          <w:rStyle w:val="Hyperlink"/>
          <w:b/>
          <w:color w:val="000000" w:themeColor="text1"/>
          <w:sz w:val="28"/>
          <w:szCs w:val="28"/>
        </w:rPr>
        <w:t>Please d</w:t>
      </w:r>
      <w:r>
        <w:rPr>
          <w:rStyle w:val="Hyperlink"/>
          <w:b/>
          <w:color w:val="000000" w:themeColor="text1"/>
          <w:sz w:val="28"/>
          <w:szCs w:val="28"/>
        </w:rPr>
        <w:t>o not do any of the assignments</w:t>
      </w:r>
      <w:r>
        <w:rPr>
          <w:rStyle w:val="Hyperlink"/>
          <w:color w:val="000000" w:themeColor="text1"/>
          <w:sz w:val="28"/>
          <w:szCs w:val="28"/>
          <w:u w:val="none"/>
        </w:rPr>
        <w:t>, but make sure you visit all sites and learn the material</w:t>
      </w:r>
      <w:r>
        <w:rPr>
          <w:rStyle w:val="Hyperlink"/>
          <w:color w:val="000000" w:themeColor="text1"/>
          <w:sz w:val="36"/>
          <w:szCs w:val="36"/>
          <w:u w:val="none"/>
        </w:rPr>
        <w:t>.</w:t>
      </w:r>
      <w:r w:rsidR="005F68E0">
        <w:rPr>
          <w:rStyle w:val="Hyperlink"/>
          <w:color w:val="000000" w:themeColor="text1"/>
          <w:sz w:val="36"/>
          <w:szCs w:val="36"/>
          <w:u w:val="none"/>
        </w:rPr>
        <w:t xml:space="preserve"> </w:t>
      </w:r>
    </w:p>
    <w:p w14:paraId="4DD5E377" w14:textId="77777777" w:rsidR="005F68E0" w:rsidRDefault="005F68E0" w:rsidP="008E45F2">
      <w:pPr>
        <w:rPr>
          <w:rStyle w:val="Hyperlink"/>
          <w:color w:val="000000" w:themeColor="text1"/>
          <w:sz w:val="36"/>
          <w:szCs w:val="36"/>
          <w:u w:val="none"/>
        </w:rPr>
      </w:pPr>
    </w:p>
    <w:p w14:paraId="4DD5E378" w14:textId="1FA4CC9A" w:rsidR="008E45F2" w:rsidRPr="005F68E0" w:rsidRDefault="005F68E0" w:rsidP="008E45F2">
      <w:pPr>
        <w:rPr>
          <w:rStyle w:val="Hyperlink"/>
          <w:b/>
          <w:color w:val="000000" w:themeColor="text1"/>
          <w:sz w:val="28"/>
          <w:szCs w:val="28"/>
        </w:rPr>
      </w:pPr>
      <w:r w:rsidRPr="005F68E0">
        <w:rPr>
          <w:rStyle w:val="Hyperlink"/>
          <w:color w:val="000000" w:themeColor="text1"/>
          <w:sz w:val="28"/>
          <w:szCs w:val="28"/>
          <w:u w:val="none"/>
        </w:rPr>
        <w:t>When you have finished both</w:t>
      </w:r>
      <w:r>
        <w:rPr>
          <w:rStyle w:val="Hyperlink"/>
          <w:color w:val="000000" w:themeColor="text1"/>
          <w:sz w:val="36"/>
          <w:szCs w:val="36"/>
          <w:u w:val="none"/>
        </w:rPr>
        <w:t xml:space="preserve"> </w:t>
      </w:r>
      <w:r w:rsidR="00B7125A">
        <w:rPr>
          <w:rStyle w:val="Hyperlink"/>
          <w:color w:val="000000" w:themeColor="text1"/>
          <w:sz w:val="28"/>
          <w:szCs w:val="28"/>
          <w:u w:val="none"/>
        </w:rPr>
        <w:t xml:space="preserve">tasks, please come to Room 203 </w:t>
      </w:r>
      <w:r>
        <w:rPr>
          <w:rStyle w:val="Hyperlink"/>
          <w:color w:val="000000" w:themeColor="text1"/>
          <w:sz w:val="28"/>
          <w:szCs w:val="28"/>
          <w:u w:val="none"/>
        </w:rPr>
        <w:t xml:space="preserve">to write your </w:t>
      </w:r>
      <w:proofErr w:type="spellStart"/>
      <w:r>
        <w:rPr>
          <w:rStyle w:val="Hyperlink"/>
          <w:color w:val="000000" w:themeColor="text1"/>
          <w:sz w:val="28"/>
          <w:szCs w:val="28"/>
          <w:u w:val="none"/>
        </w:rPr>
        <w:t>WorkPlace</w:t>
      </w:r>
      <w:proofErr w:type="spellEnd"/>
      <w:r>
        <w:rPr>
          <w:rStyle w:val="Hyperlink"/>
          <w:color w:val="000000" w:themeColor="text1"/>
          <w:sz w:val="28"/>
          <w:szCs w:val="28"/>
          <w:u w:val="none"/>
        </w:rPr>
        <w:t xml:space="preserve"> Safety Quiz and receive your Workplace Safety Certificate.</w:t>
      </w:r>
    </w:p>
    <w:p w14:paraId="4DD5E379" w14:textId="77777777" w:rsidR="008E45F2" w:rsidRDefault="008E45F2" w:rsidP="008E45F2">
      <w:pPr>
        <w:rPr>
          <w:sz w:val="36"/>
          <w:szCs w:val="36"/>
        </w:rPr>
      </w:pPr>
    </w:p>
    <w:p w14:paraId="4DD5E37A" w14:textId="698D42DA" w:rsidR="005F68E0" w:rsidRDefault="005F68E0" w:rsidP="005F68E0">
      <w:pPr>
        <w:jc w:val="center"/>
        <w:rPr>
          <w:rFonts w:asciiTheme="majorHAnsi" w:hAnsiTheme="majorHAnsi"/>
          <w:sz w:val="40"/>
          <w:szCs w:val="40"/>
        </w:rPr>
      </w:pPr>
    </w:p>
    <w:p w14:paraId="4DD5E37B" w14:textId="77777777" w:rsidR="008E45F2" w:rsidRDefault="008E45F2" w:rsidP="008E45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at the </w:t>
      </w:r>
      <w:hyperlink r:id="rId5" w:history="1">
        <w:r w:rsidRPr="005F68E0">
          <w:rPr>
            <w:rStyle w:val="Hyperlink"/>
            <w:rFonts w:asciiTheme="majorHAnsi" w:hAnsiTheme="majorHAnsi"/>
          </w:rPr>
          <w:t>‘</w:t>
        </w:r>
        <w:proofErr w:type="spellStart"/>
        <w:r w:rsidRPr="005F68E0">
          <w:rPr>
            <w:rStyle w:val="Hyperlink"/>
            <w:rFonts w:asciiTheme="majorHAnsi" w:hAnsiTheme="majorHAnsi"/>
          </w:rPr>
          <w:t>Worksafe</w:t>
        </w:r>
        <w:proofErr w:type="spellEnd"/>
        <w:r w:rsidRPr="005F68E0">
          <w:rPr>
            <w:rStyle w:val="Hyperlink"/>
            <w:rFonts w:asciiTheme="majorHAnsi" w:hAnsiTheme="majorHAnsi"/>
          </w:rPr>
          <w:t xml:space="preserve"> Independent Learning </w:t>
        </w:r>
        <w:proofErr w:type="gramStart"/>
        <w:r w:rsidRPr="005F68E0">
          <w:rPr>
            <w:rStyle w:val="Hyperlink"/>
            <w:rFonts w:asciiTheme="majorHAnsi" w:hAnsiTheme="majorHAnsi"/>
          </w:rPr>
          <w:t xml:space="preserve">Guide’  </w:t>
        </w:r>
        <w:proofErr w:type="gramEnd"/>
      </w:hyperlink>
      <w:r w:rsidR="005F68E0">
        <w:rPr>
          <w:rFonts w:asciiTheme="majorHAnsi" w:hAnsiTheme="majorHAnsi"/>
        </w:rPr>
        <w:t>.</w:t>
      </w:r>
    </w:p>
    <w:p w14:paraId="4DD5E37C" w14:textId="77777777" w:rsidR="008E45F2" w:rsidRDefault="008E45F2" w:rsidP="008E45F2"/>
    <w:p w14:paraId="4DD5E37D" w14:textId="77777777" w:rsidR="008E45F2" w:rsidRDefault="008E45F2" w:rsidP="008E45F2">
      <w:pPr>
        <w:rPr>
          <w:rStyle w:val="Hyperlink"/>
          <w:rFonts w:asciiTheme="majorHAnsi" w:hAnsiTheme="majorHAnsi"/>
          <w:color w:val="FF0000"/>
        </w:rPr>
      </w:pPr>
    </w:p>
    <w:p w14:paraId="4DD5E37E" w14:textId="77777777" w:rsidR="008E45F2" w:rsidRDefault="008E45F2" w:rsidP="008E45F2">
      <w:pPr>
        <w:rPr>
          <w:rStyle w:val="Hyperlink"/>
          <w:rFonts w:asciiTheme="majorHAnsi" w:hAnsiTheme="majorHAnsi"/>
          <w:color w:val="FF0000"/>
        </w:rPr>
      </w:pPr>
    </w:p>
    <w:p w14:paraId="4DD5E37F" w14:textId="77777777" w:rsidR="008E45F2" w:rsidRDefault="008E45F2" w:rsidP="008E45F2">
      <w:pPr>
        <w:rPr>
          <w:rStyle w:val="Hyperlink"/>
          <w:rFonts w:asciiTheme="majorHAnsi" w:hAnsiTheme="majorHAnsi"/>
          <w:color w:val="000000" w:themeColor="text1"/>
          <w:u w:val="none"/>
        </w:rPr>
      </w:pPr>
      <w:r>
        <w:rPr>
          <w:rStyle w:val="Hyperlink"/>
          <w:rFonts w:asciiTheme="majorHAnsi" w:hAnsiTheme="majorHAnsi"/>
          <w:color w:val="000000" w:themeColor="text1"/>
          <w:u w:val="none"/>
        </w:rPr>
        <w:t xml:space="preserve">Also look at the </w:t>
      </w:r>
      <w:hyperlink r:id="rId6" w:history="1">
        <w:r w:rsidRPr="005F68E0">
          <w:rPr>
            <w:rStyle w:val="Hyperlink"/>
            <w:rFonts w:asciiTheme="majorHAnsi" w:hAnsiTheme="majorHAnsi"/>
          </w:rPr>
          <w:t>‘Rights and Responsibilities’</w:t>
        </w:r>
      </w:hyperlink>
      <w:r w:rsidR="005F68E0">
        <w:rPr>
          <w:rStyle w:val="Hyperlink"/>
          <w:rFonts w:asciiTheme="majorHAnsi" w:hAnsiTheme="majorHAnsi"/>
          <w:color w:val="000000" w:themeColor="text1"/>
          <w:u w:val="none"/>
        </w:rPr>
        <w:t xml:space="preserve"> site.</w:t>
      </w:r>
    </w:p>
    <w:p w14:paraId="4DD5E380" w14:textId="77777777" w:rsidR="008E45F2" w:rsidRDefault="008E45F2" w:rsidP="008E45F2">
      <w:pPr>
        <w:rPr>
          <w:rStyle w:val="Hyperlink"/>
          <w:rFonts w:asciiTheme="majorHAnsi" w:hAnsiTheme="majorHAnsi"/>
          <w:color w:val="000000" w:themeColor="text1"/>
          <w:u w:val="none"/>
        </w:rPr>
      </w:pPr>
    </w:p>
    <w:p w14:paraId="4DD5E381" w14:textId="77777777" w:rsidR="008E45F2" w:rsidRDefault="008E45F2" w:rsidP="008E45F2">
      <w:pPr>
        <w:rPr>
          <w:rStyle w:val="Hyperlink"/>
          <w:rFonts w:asciiTheme="majorHAnsi" w:hAnsiTheme="majorHAnsi"/>
          <w:color w:val="000000" w:themeColor="text1"/>
          <w:u w:val="none"/>
        </w:rPr>
      </w:pPr>
    </w:p>
    <w:p w14:paraId="4DD5E382" w14:textId="77777777" w:rsidR="008E45F2" w:rsidRDefault="008E45F2" w:rsidP="008E45F2">
      <w:pPr>
        <w:rPr>
          <w:rStyle w:val="Hyperlink"/>
          <w:rFonts w:asciiTheme="majorHAnsi" w:hAnsiTheme="majorHAnsi"/>
          <w:color w:val="000000" w:themeColor="text1"/>
          <w:u w:val="none"/>
        </w:rPr>
      </w:pPr>
      <w:r>
        <w:rPr>
          <w:rStyle w:val="Hyperlink"/>
          <w:rFonts w:asciiTheme="majorHAnsi" w:hAnsiTheme="majorHAnsi"/>
          <w:color w:val="000000" w:themeColor="text1"/>
          <w:u w:val="none"/>
        </w:rPr>
        <w:t>P</w:t>
      </w:r>
      <w:r w:rsidR="005F68E0">
        <w:rPr>
          <w:rStyle w:val="Hyperlink"/>
          <w:rFonts w:asciiTheme="majorHAnsi" w:hAnsiTheme="majorHAnsi"/>
          <w:color w:val="000000" w:themeColor="text1"/>
          <w:u w:val="none"/>
        </w:rPr>
        <w:t>lease view the video-</w:t>
      </w:r>
      <w:hyperlink r:id="rId7" w:history="1">
        <w:r w:rsidR="005F68E0" w:rsidRPr="005F68E0">
          <w:rPr>
            <w:rStyle w:val="Hyperlink"/>
            <w:rFonts w:asciiTheme="majorHAnsi" w:hAnsiTheme="majorHAnsi"/>
          </w:rPr>
          <w:t>Lost Youth</w:t>
        </w:r>
      </w:hyperlink>
      <w:r w:rsidR="005F68E0">
        <w:rPr>
          <w:rStyle w:val="Hyperlink"/>
          <w:rFonts w:asciiTheme="majorHAnsi" w:hAnsiTheme="majorHAnsi"/>
          <w:color w:val="000000" w:themeColor="text1"/>
          <w:u w:val="none"/>
        </w:rPr>
        <w:t>.</w:t>
      </w:r>
    </w:p>
    <w:p w14:paraId="4DD5E383" w14:textId="77777777" w:rsidR="008E45F2" w:rsidRDefault="008E45F2" w:rsidP="008E45F2">
      <w:pPr>
        <w:rPr>
          <w:rStyle w:val="Hyperlink"/>
          <w:rFonts w:asciiTheme="majorHAnsi" w:hAnsiTheme="majorHAnsi"/>
          <w:color w:val="000000" w:themeColor="text1"/>
          <w:u w:val="none"/>
        </w:rPr>
      </w:pPr>
    </w:p>
    <w:p w14:paraId="4DD5E384" w14:textId="77777777" w:rsidR="008E45F2" w:rsidRDefault="008E45F2" w:rsidP="008E45F2">
      <w:pPr>
        <w:rPr>
          <w:rStyle w:val="Hyperlink"/>
          <w:rFonts w:asciiTheme="majorHAnsi" w:hAnsiTheme="majorHAnsi"/>
          <w:color w:val="FF0000"/>
          <w:u w:val="none"/>
        </w:rPr>
      </w:pPr>
    </w:p>
    <w:p w14:paraId="4DD5E385" w14:textId="77777777" w:rsidR="008E45F2" w:rsidRDefault="008E45F2" w:rsidP="008E45F2">
      <w:pPr>
        <w:rPr>
          <w:rStyle w:val="Hyperlink"/>
          <w:rFonts w:asciiTheme="majorHAnsi" w:hAnsiTheme="majorHAnsi"/>
          <w:color w:val="000000" w:themeColor="text1"/>
          <w:u w:val="none"/>
        </w:rPr>
      </w:pPr>
    </w:p>
    <w:p w14:paraId="4DD5E386" w14:textId="0A13ADF4" w:rsidR="008E45F2" w:rsidRPr="005F68E0" w:rsidRDefault="008E45F2" w:rsidP="005F68E0">
      <w:pPr>
        <w:jc w:val="center"/>
        <w:rPr>
          <w:b/>
          <w:sz w:val="40"/>
          <w:szCs w:val="40"/>
        </w:rPr>
      </w:pPr>
    </w:p>
    <w:p w14:paraId="4DD5E387" w14:textId="77777777" w:rsidR="005F68E0" w:rsidRDefault="005F68E0" w:rsidP="008E45F2">
      <w:pPr>
        <w:rPr>
          <w:rFonts w:asciiTheme="majorHAnsi" w:hAnsiTheme="majorHAnsi"/>
          <w:b/>
          <w:u w:val="single"/>
        </w:rPr>
      </w:pPr>
    </w:p>
    <w:p w14:paraId="4DD5E388" w14:textId="77777777" w:rsidR="008E45F2" w:rsidRDefault="008E45F2" w:rsidP="008E45F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WORKSAFE REVIEW MATERIAL FOR THE TEST:</w:t>
      </w:r>
    </w:p>
    <w:p w14:paraId="4DD5E389" w14:textId="77777777" w:rsidR="008E45F2" w:rsidRDefault="008E45F2" w:rsidP="008E45F2">
      <w:pPr>
        <w:rPr>
          <w:rFonts w:asciiTheme="majorHAnsi" w:hAnsiTheme="majorHAnsi"/>
        </w:rPr>
      </w:pPr>
    </w:p>
    <w:p w14:paraId="4DD5E38A" w14:textId="77777777" w:rsidR="008E45F2" w:rsidRDefault="008E45F2" w:rsidP="008E45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the following questions and then go to the link for the answer.  You can make notes for yourself. Do </w:t>
      </w:r>
      <w:r>
        <w:rPr>
          <w:rFonts w:asciiTheme="majorHAnsi" w:hAnsiTheme="majorHAnsi"/>
          <w:b/>
        </w:rPr>
        <w:t xml:space="preserve">not </w:t>
      </w:r>
      <w:r>
        <w:rPr>
          <w:rFonts w:asciiTheme="majorHAnsi" w:hAnsiTheme="majorHAnsi"/>
        </w:rPr>
        <w:t>hand in the answers.</w:t>
      </w:r>
    </w:p>
    <w:p w14:paraId="4DD5E38B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Style w:val="Hyperlink"/>
          <w:color w:val="auto"/>
          <w:u w:val="none"/>
        </w:rPr>
      </w:pPr>
      <w:r>
        <w:rPr>
          <w:rFonts w:asciiTheme="majorHAnsi" w:hAnsiTheme="majorHAnsi"/>
        </w:rPr>
        <w:t xml:space="preserve">What are the </w:t>
      </w:r>
      <w:hyperlink r:id="rId8" w:history="1">
        <w:r w:rsidRPr="005F68E0">
          <w:rPr>
            <w:rStyle w:val="Hyperlink"/>
            <w:rFonts w:asciiTheme="majorHAnsi" w:hAnsiTheme="majorHAnsi"/>
          </w:rPr>
          <w:t>top three injuries</w:t>
        </w:r>
      </w:hyperlink>
      <w:r>
        <w:rPr>
          <w:rFonts w:asciiTheme="majorHAnsi" w:hAnsiTheme="majorHAnsi"/>
        </w:rPr>
        <w:t xml:space="preserve"> that happen to young workers? Do you think lifting objects </w:t>
      </w:r>
      <w:proofErr w:type="gramStart"/>
      <w:r>
        <w:rPr>
          <w:rFonts w:asciiTheme="majorHAnsi" w:hAnsiTheme="majorHAnsi"/>
        </w:rPr>
        <w:t>is  #</w:t>
      </w:r>
      <w:proofErr w:type="gramEnd"/>
      <w:r>
        <w:rPr>
          <w:rFonts w:asciiTheme="majorHAnsi" w:hAnsiTheme="majorHAnsi"/>
        </w:rPr>
        <w:t xml:space="preserve">1 because young workers think they are strong and not vulnerable?    </w:t>
      </w:r>
    </w:p>
    <w:p w14:paraId="4DD5E38C" w14:textId="77777777" w:rsidR="008E45F2" w:rsidRDefault="008E45F2" w:rsidP="008E45F2">
      <w:pPr>
        <w:pStyle w:val="ListParagraph"/>
        <w:spacing w:before="100" w:beforeAutospacing="1"/>
        <w:rPr>
          <w:rStyle w:val="Hyperlink"/>
          <w:rFonts w:asciiTheme="majorHAnsi" w:hAnsiTheme="majorHAnsi"/>
          <w:color w:val="auto"/>
          <w:u w:val="none"/>
        </w:rPr>
      </w:pPr>
    </w:p>
    <w:p w14:paraId="4DD5E38D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color w:val="FF0000"/>
        </w:rPr>
      </w:pPr>
      <w:r>
        <w:rPr>
          <w:rFonts w:asciiTheme="majorHAnsi" w:hAnsiTheme="majorHAnsi"/>
        </w:rPr>
        <w:t xml:space="preserve">Does it appear that </w:t>
      </w:r>
      <w:hyperlink r:id="rId9" w:history="1">
        <w:r w:rsidRPr="005F68E0">
          <w:rPr>
            <w:rStyle w:val="Hyperlink"/>
            <w:rFonts w:asciiTheme="majorHAnsi" w:hAnsiTheme="majorHAnsi"/>
          </w:rPr>
          <w:t>young workers are more likely to be injured in the first six months on the job?</w:t>
        </w:r>
      </w:hyperlink>
      <w:r>
        <w:rPr>
          <w:rFonts w:asciiTheme="majorHAnsi" w:hAnsiTheme="majorHAnsi"/>
        </w:rPr>
        <w:t xml:space="preserve">   </w:t>
      </w:r>
    </w:p>
    <w:p w14:paraId="4DD5E38E" w14:textId="77777777" w:rsidR="008E45F2" w:rsidRDefault="008E45F2" w:rsidP="008E45F2">
      <w:pPr>
        <w:pStyle w:val="ListParagraph"/>
        <w:spacing w:before="100" w:beforeAutospacing="1"/>
        <w:ind w:left="1440"/>
        <w:rPr>
          <w:rFonts w:asciiTheme="majorHAnsi" w:hAnsiTheme="majorHAnsi"/>
        </w:rPr>
      </w:pPr>
    </w:p>
    <w:p w14:paraId="4DD5E38F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not working due to an unsafe condition or tool, does it appear that you should both </w:t>
      </w:r>
      <w:hyperlink r:id="rId10" w:history="1">
        <w:r w:rsidRPr="005F68E0">
          <w:rPr>
            <w:rStyle w:val="Hyperlink"/>
            <w:rFonts w:asciiTheme="majorHAnsi" w:hAnsiTheme="majorHAnsi"/>
          </w:rPr>
          <w:t>refuse to work and talk to your supervisor?</w:t>
        </w:r>
      </w:hyperlink>
      <w:r>
        <w:rPr>
          <w:rFonts w:asciiTheme="majorHAnsi" w:hAnsiTheme="majorHAnsi"/>
        </w:rPr>
        <w:t xml:space="preserve"> </w:t>
      </w:r>
    </w:p>
    <w:p w14:paraId="4DD5E390" w14:textId="77777777" w:rsidR="008E45F2" w:rsidRDefault="008E45F2" w:rsidP="008E45F2">
      <w:pPr>
        <w:ind w:left="720"/>
        <w:rPr>
          <w:rStyle w:val="Hyperlink"/>
          <w:color w:val="FF0000"/>
          <w:u w:val="none"/>
        </w:rPr>
      </w:pPr>
    </w:p>
    <w:p w14:paraId="4DD5E391" w14:textId="77777777" w:rsidR="008E45F2" w:rsidRDefault="008E45F2" w:rsidP="008E45F2">
      <w:pPr>
        <w:pStyle w:val="ListParagraph"/>
      </w:pPr>
    </w:p>
    <w:p w14:paraId="4DD5E392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93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Does it appear that </w:t>
      </w:r>
      <w:hyperlink r:id="rId11" w:history="1">
        <w:r w:rsidRPr="005F68E0">
          <w:rPr>
            <w:rStyle w:val="Hyperlink"/>
            <w:rFonts w:asciiTheme="majorHAnsi" w:hAnsiTheme="majorHAnsi"/>
          </w:rPr>
          <w:t>your right to refuse unsafe work is guaranteed by occupational health and safety regulations?</w:t>
        </w:r>
      </w:hyperlink>
      <w:r>
        <w:rPr>
          <w:rFonts w:asciiTheme="majorHAnsi" w:hAnsiTheme="majorHAnsi"/>
        </w:rPr>
        <w:t xml:space="preserve"> </w:t>
      </w:r>
    </w:p>
    <w:p w14:paraId="4DD5E394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  <w:color w:val="FF0000"/>
        </w:rPr>
      </w:pPr>
    </w:p>
    <w:p w14:paraId="4DD5E395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it appear </w:t>
      </w:r>
      <w:hyperlink r:id="rId12" w:history="1">
        <w:r w:rsidRPr="005F68E0">
          <w:rPr>
            <w:rStyle w:val="Hyperlink"/>
            <w:rFonts w:asciiTheme="majorHAnsi" w:hAnsiTheme="majorHAnsi"/>
          </w:rPr>
          <w:t>that it is your responsibility to train other workers?</w:t>
        </w:r>
      </w:hyperlink>
      <w:r>
        <w:rPr>
          <w:rFonts w:asciiTheme="majorHAnsi" w:hAnsiTheme="majorHAnsi"/>
        </w:rPr>
        <w:t xml:space="preserve"> </w:t>
      </w:r>
    </w:p>
    <w:p w14:paraId="4DD5E396" w14:textId="77777777" w:rsidR="008E45F2" w:rsidRDefault="008E45F2" w:rsidP="008E45F2">
      <w:pPr>
        <w:pStyle w:val="ListParagraph"/>
        <w:rPr>
          <w:rFonts w:asciiTheme="majorHAnsi" w:hAnsiTheme="majorHAnsi"/>
        </w:rPr>
      </w:pPr>
    </w:p>
    <w:p w14:paraId="4DD5E397" w14:textId="77777777" w:rsidR="008E45F2" w:rsidRDefault="008E45F2" w:rsidP="008E45F2">
      <w:pPr>
        <w:pStyle w:val="ListParagraph"/>
        <w:rPr>
          <w:rFonts w:asciiTheme="majorHAnsi" w:hAnsiTheme="majorHAnsi"/>
        </w:rPr>
      </w:pPr>
    </w:p>
    <w:p w14:paraId="4DD5E398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99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As you </w:t>
      </w:r>
      <w:hyperlink r:id="rId13" w:history="1">
        <w:r w:rsidRPr="005F68E0">
          <w:rPr>
            <w:rStyle w:val="Hyperlink"/>
            <w:rFonts w:asciiTheme="majorHAnsi" w:hAnsiTheme="majorHAnsi"/>
          </w:rPr>
          <w:t>read regulation excerpt 3.23</w:t>
        </w:r>
      </w:hyperlink>
      <w:r>
        <w:rPr>
          <w:rFonts w:asciiTheme="majorHAnsi" w:hAnsiTheme="majorHAnsi"/>
        </w:rPr>
        <w:t xml:space="preserve">, does it seem that employers are required to train each worker, or do they need to have a number of people before they have to train anybody? </w:t>
      </w:r>
    </w:p>
    <w:p w14:paraId="4DD5E39A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9B" w14:textId="77777777" w:rsidR="008E45F2" w:rsidRDefault="008E45F2" w:rsidP="008E45F2">
      <w:pPr>
        <w:pStyle w:val="ListParagraph"/>
        <w:spacing w:before="100" w:beforeAutospacing="1"/>
        <w:rPr>
          <w:rStyle w:val="Hyperlink"/>
          <w:rFonts w:asciiTheme="majorHAnsi" w:hAnsiTheme="majorHAnsi"/>
          <w:color w:val="FF0000"/>
          <w:u w:val="none"/>
        </w:rPr>
      </w:pPr>
    </w:p>
    <w:p w14:paraId="4DD5E39C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</w:pPr>
      <w:r>
        <w:rPr>
          <w:rFonts w:asciiTheme="majorHAnsi" w:hAnsiTheme="majorHAnsi"/>
        </w:rPr>
        <w:t xml:space="preserve">Does it seem that an employer needs to train all of the workers to perform </w:t>
      </w:r>
      <w:hyperlink r:id="rId14" w:history="1">
        <w:r w:rsidRPr="005F68E0">
          <w:rPr>
            <w:rStyle w:val="Hyperlink"/>
            <w:rFonts w:asciiTheme="majorHAnsi" w:hAnsiTheme="majorHAnsi"/>
          </w:rPr>
          <w:t>first aid?</w:t>
        </w:r>
      </w:hyperlink>
      <w:r>
        <w:rPr>
          <w:rFonts w:asciiTheme="majorHAnsi" w:hAnsiTheme="majorHAnsi"/>
        </w:rPr>
        <w:t xml:space="preserve"> Look at page 2 of this document. </w:t>
      </w:r>
    </w:p>
    <w:p w14:paraId="4DD5E39D" w14:textId="77777777" w:rsidR="008E45F2" w:rsidRDefault="008E45F2" w:rsidP="008E45F2">
      <w:pPr>
        <w:pStyle w:val="ListParagrap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br/>
      </w:r>
    </w:p>
    <w:p w14:paraId="4DD5E39E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9F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document about rights and responsibilities, do you see any reference to the employer being able to take </w:t>
      </w:r>
      <w:hyperlink r:id="rId15" w:history="1">
        <w:r w:rsidRPr="005F68E0">
          <w:rPr>
            <w:rStyle w:val="Hyperlink"/>
            <w:rFonts w:asciiTheme="majorHAnsi" w:hAnsiTheme="majorHAnsi"/>
          </w:rPr>
          <w:t>money from you for training?</w:t>
        </w:r>
      </w:hyperlink>
      <w:r>
        <w:rPr>
          <w:rFonts w:asciiTheme="majorHAnsi" w:hAnsiTheme="majorHAnsi"/>
        </w:rPr>
        <w:t xml:space="preserve"> </w:t>
      </w:r>
    </w:p>
    <w:p w14:paraId="4DD5E3A0" w14:textId="77777777" w:rsidR="008E45F2" w:rsidRDefault="008E45F2" w:rsidP="008E45F2">
      <w:pPr>
        <w:pStyle w:val="ListParagraph"/>
        <w:rPr>
          <w:rFonts w:asciiTheme="majorHAnsi" w:hAnsiTheme="majorHAnsi"/>
          <w:color w:val="FF0000"/>
        </w:rPr>
      </w:pPr>
    </w:p>
    <w:p w14:paraId="4DD5E3A1" w14:textId="77777777" w:rsidR="008E45F2" w:rsidRDefault="008E45F2" w:rsidP="008E45F2">
      <w:pPr>
        <w:pStyle w:val="ListParagraph"/>
        <w:rPr>
          <w:rFonts w:asciiTheme="majorHAnsi" w:hAnsiTheme="majorHAnsi"/>
          <w:color w:val="FF0000"/>
        </w:rPr>
      </w:pPr>
    </w:p>
    <w:p w14:paraId="4DD5E3A2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A3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the interactive guide, near slide # 8, do you see any reference to supervisors having </w:t>
      </w:r>
      <w:hyperlink r:id="rId16" w:history="1">
        <w:r w:rsidRPr="005F68E0">
          <w:rPr>
            <w:rStyle w:val="Hyperlink"/>
            <w:rFonts w:asciiTheme="majorHAnsi" w:hAnsiTheme="majorHAnsi"/>
          </w:rPr>
          <w:t>safety rights</w:t>
        </w:r>
      </w:hyperlink>
      <w:r>
        <w:rPr>
          <w:rFonts w:asciiTheme="majorHAnsi" w:hAnsiTheme="majorHAnsi"/>
        </w:rPr>
        <w:t xml:space="preserve">, which regular workers do not? </w:t>
      </w:r>
    </w:p>
    <w:p w14:paraId="4DD5E3A4" w14:textId="77777777" w:rsidR="008E45F2" w:rsidRDefault="008E45F2" w:rsidP="008E45F2">
      <w:pPr>
        <w:pStyle w:val="ListParagraph"/>
        <w:spacing w:before="100" w:beforeAutospacing="1"/>
      </w:pPr>
    </w:p>
    <w:p w14:paraId="4DD5E3A5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A6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investigating unsafe conditions a responsibility of the supervisor? Look at page 3 of </w:t>
      </w:r>
      <w:hyperlink r:id="rId17" w:history="1">
        <w:r w:rsidRPr="005F68E0">
          <w:rPr>
            <w:rStyle w:val="Hyperlink"/>
            <w:rFonts w:asciiTheme="majorHAnsi" w:hAnsiTheme="majorHAnsi"/>
          </w:rPr>
          <w:t>this</w:t>
        </w:r>
      </w:hyperlink>
      <w:r>
        <w:rPr>
          <w:rFonts w:asciiTheme="majorHAnsi" w:hAnsiTheme="majorHAnsi"/>
        </w:rPr>
        <w:t xml:space="preserve"> document.</w:t>
      </w:r>
    </w:p>
    <w:p w14:paraId="4DD5E3A7" w14:textId="77777777" w:rsidR="008E45F2" w:rsidRDefault="008E45F2" w:rsidP="008E45F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4DD5E3A8" w14:textId="77777777" w:rsidR="008E45F2" w:rsidRDefault="008E45F2" w:rsidP="008E45F2">
      <w:pPr>
        <w:pStyle w:val="ListParagraph"/>
        <w:rPr>
          <w:rFonts w:asciiTheme="majorHAnsi" w:hAnsiTheme="majorHAnsi"/>
        </w:rPr>
      </w:pPr>
    </w:p>
    <w:p w14:paraId="4DD5E3A9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Read t</w:t>
      </w:r>
      <w:hyperlink r:id="rId18" w:history="1">
        <w:r w:rsidRPr="005F68E0">
          <w:rPr>
            <w:rStyle w:val="Hyperlink"/>
            <w:rFonts w:asciiTheme="majorHAnsi" w:hAnsiTheme="majorHAnsi"/>
          </w:rPr>
          <w:t>his</w:t>
        </w:r>
      </w:hyperlink>
      <w:r>
        <w:rPr>
          <w:rFonts w:asciiTheme="majorHAnsi" w:hAnsiTheme="majorHAnsi"/>
        </w:rPr>
        <w:t xml:space="preserve"> decision and decide if work rules apply to apprentices. </w:t>
      </w:r>
    </w:p>
    <w:p w14:paraId="4DD5E3AA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  <w:color w:val="FF0000"/>
        </w:rPr>
      </w:pPr>
    </w:p>
    <w:p w14:paraId="4DD5E3AB" w14:textId="77777777" w:rsidR="008E45F2" w:rsidRDefault="00B01BED" w:rsidP="008E45F2">
      <w:pPr>
        <w:pStyle w:val="ListParagraph"/>
        <w:numPr>
          <w:ilvl w:val="0"/>
          <w:numId w:val="1"/>
        </w:numPr>
        <w:spacing w:before="100" w:beforeAutospacing="1"/>
      </w:pPr>
      <w:hyperlink r:id="rId19" w:history="1">
        <w:r w:rsidR="008E45F2" w:rsidRPr="005F68E0">
          <w:rPr>
            <w:rStyle w:val="Hyperlink"/>
            <w:rFonts w:asciiTheme="majorHAnsi" w:hAnsiTheme="majorHAnsi"/>
          </w:rPr>
          <w:t>Employers must keep work vehicles safe</w:t>
        </w:r>
      </w:hyperlink>
      <w:r w:rsidR="008E45F2">
        <w:rPr>
          <w:rFonts w:asciiTheme="majorHAnsi" w:hAnsiTheme="majorHAnsi"/>
        </w:rPr>
        <w:t xml:space="preserve">. When they are doing this, do they have to ensure that a qualified person inspects the vehicle prior to the first shift?  </w:t>
      </w:r>
    </w:p>
    <w:p w14:paraId="4DD5E3AC" w14:textId="77777777" w:rsidR="008E45F2" w:rsidRDefault="008E45F2" w:rsidP="008E45F2">
      <w:pPr>
        <w:pStyle w:val="ListParagraph"/>
        <w:spacing w:before="100" w:beforeAutospacing="1"/>
        <w:rPr>
          <w:rStyle w:val="Hyperlink"/>
          <w:rFonts w:asciiTheme="majorHAnsi" w:hAnsiTheme="majorHAnsi"/>
          <w:color w:val="FF0000"/>
          <w:u w:val="none"/>
        </w:rPr>
      </w:pPr>
    </w:p>
    <w:p w14:paraId="4DD5E3AD" w14:textId="77777777" w:rsidR="008E45F2" w:rsidRDefault="008E45F2" w:rsidP="008E45F2">
      <w:pPr>
        <w:pStyle w:val="ListParagraph"/>
        <w:spacing w:before="100" w:beforeAutospacing="1"/>
        <w:rPr>
          <w:rStyle w:val="Hyperlink"/>
          <w:rFonts w:asciiTheme="majorHAnsi" w:hAnsiTheme="majorHAnsi"/>
          <w:color w:val="FF0000"/>
          <w:u w:val="none"/>
        </w:rPr>
      </w:pPr>
    </w:p>
    <w:p w14:paraId="4DD5E3AE" w14:textId="77777777" w:rsidR="008E45F2" w:rsidRDefault="008E45F2" w:rsidP="008E45F2">
      <w:pPr>
        <w:pStyle w:val="ListParagraph"/>
        <w:spacing w:before="100" w:beforeAutospacing="1"/>
        <w:rPr>
          <w:rStyle w:val="Hyperlink"/>
          <w:rFonts w:asciiTheme="majorHAnsi" w:hAnsiTheme="majorHAnsi"/>
          <w:color w:val="FF0000"/>
          <w:u w:val="none"/>
        </w:rPr>
      </w:pPr>
    </w:p>
    <w:p w14:paraId="4DD5E3AF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Style w:val="Hyperlink"/>
          <w:rFonts w:asciiTheme="majorHAnsi" w:hAnsiTheme="majorHAnsi"/>
          <w:color w:val="FF0000"/>
          <w:u w:val="none"/>
        </w:rPr>
      </w:pPr>
      <w:r>
        <w:rPr>
          <w:rFonts w:asciiTheme="majorHAnsi" w:hAnsiTheme="majorHAnsi"/>
        </w:rPr>
        <w:t xml:space="preserve">Can a person work above </w:t>
      </w:r>
      <w:hyperlink r:id="rId20" w:history="1">
        <w:r w:rsidRPr="005F68E0">
          <w:rPr>
            <w:rStyle w:val="Hyperlink"/>
            <w:rFonts w:asciiTheme="majorHAnsi" w:hAnsiTheme="majorHAnsi"/>
          </w:rPr>
          <w:t>3 metres</w:t>
        </w:r>
      </w:hyperlink>
      <w:r>
        <w:rPr>
          <w:rFonts w:asciiTheme="majorHAnsi" w:hAnsiTheme="majorHAnsi"/>
        </w:rPr>
        <w:t xml:space="preserve"> without fall protection? </w:t>
      </w:r>
    </w:p>
    <w:p w14:paraId="4DD5E3B0" w14:textId="77777777" w:rsidR="008E45F2" w:rsidRDefault="008E45F2" w:rsidP="008E45F2">
      <w:pPr>
        <w:pStyle w:val="ListParagraph"/>
        <w:rPr>
          <w:rStyle w:val="Hyperlink"/>
          <w:rFonts w:asciiTheme="majorHAnsi" w:hAnsiTheme="majorHAnsi"/>
          <w:color w:val="FF0000"/>
          <w:u w:val="none"/>
        </w:rPr>
      </w:pPr>
    </w:p>
    <w:p w14:paraId="4DD5E3B1" w14:textId="77777777" w:rsidR="008E45F2" w:rsidRDefault="008E45F2" w:rsidP="008E45F2">
      <w:pPr>
        <w:pStyle w:val="ListParagraph"/>
        <w:spacing w:before="100" w:beforeAutospacing="1"/>
        <w:rPr>
          <w:rStyle w:val="Hyperlink"/>
          <w:rFonts w:asciiTheme="majorHAnsi" w:hAnsiTheme="majorHAnsi"/>
          <w:color w:val="auto"/>
          <w:u w:val="none"/>
        </w:rPr>
      </w:pPr>
    </w:p>
    <w:p w14:paraId="4DD5E3B2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color w:val="FF0000"/>
        </w:rPr>
      </w:pPr>
      <w:r>
        <w:rPr>
          <w:rFonts w:asciiTheme="majorHAnsi" w:hAnsiTheme="majorHAnsi"/>
        </w:rPr>
        <w:t xml:space="preserve">Is it ok for a </w:t>
      </w:r>
      <w:hyperlink r:id="rId21" w:history="1">
        <w:r w:rsidRPr="005F68E0">
          <w:rPr>
            <w:rStyle w:val="Hyperlink"/>
            <w:rFonts w:asciiTheme="majorHAnsi" w:hAnsiTheme="majorHAnsi"/>
          </w:rPr>
          <w:t>first aid</w:t>
        </w:r>
      </w:hyperlink>
      <w:r>
        <w:rPr>
          <w:rFonts w:asciiTheme="majorHAnsi" w:hAnsiTheme="majorHAnsi"/>
        </w:rPr>
        <w:t xml:space="preserve"> attendant to be under 16 years of age? </w:t>
      </w:r>
      <w:r>
        <w:rPr>
          <w:rFonts w:asciiTheme="majorHAnsi" w:hAnsiTheme="majorHAnsi"/>
          <w:color w:val="FF0000"/>
        </w:rPr>
        <w:br/>
      </w:r>
    </w:p>
    <w:p w14:paraId="4DD5E3B3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B4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your responsibility to provide your own PPE. </w:t>
      </w:r>
      <w:hyperlink r:id="rId22" w:history="1">
        <w:r w:rsidRPr="005F68E0">
          <w:rPr>
            <w:rStyle w:val="Hyperlink"/>
            <w:rFonts w:asciiTheme="majorHAnsi" w:hAnsiTheme="majorHAnsi"/>
          </w:rPr>
          <w:t>What is PPE?</w:t>
        </w:r>
      </w:hyperlink>
      <w:r>
        <w:rPr>
          <w:rFonts w:asciiTheme="majorHAnsi" w:hAnsiTheme="majorHAnsi"/>
        </w:rPr>
        <w:t xml:space="preserve"> </w:t>
      </w:r>
    </w:p>
    <w:p w14:paraId="4DD5E3B5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B6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B7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think </w:t>
      </w:r>
      <w:proofErr w:type="spellStart"/>
      <w:r>
        <w:rPr>
          <w:rFonts w:asciiTheme="majorHAnsi" w:hAnsiTheme="majorHAnsi"/>
        </w:rPr>
        <w:t>Worksafe</w:t>
      </w:r>
      <w:proofErr w:type="spellEnd"/>
      <w:r>
        <w:rPr>
          <w:rFonts w:asciiTheme="majorHAnsi" w:hAnsiTheme="majorHAnsi"/>
        </w:rPr>
        <w:t xml:space="preserve"> BC sees </w:t>
      </w:r>
      <w:hyperlink r:id="rId23" w:history="1">
        <w:r w:rsidRPr="005F68E0">
          <w:rPr>
            <w:rStyle w:val="Hyperlink"/>
            <w:rFonts w:asciiTheme="majorHAnsi" w:hAnsiTheme="majorHAnsi"/>
          </w:rPr>
          <w:t>bullying</w:t>
        </w:r>
      </w:hyperlink>
      <w:r>
        <w:rPr>
          <w:rFonts w:asciiTheme="majorHAnsi" w:hAnsiTheme="majorHAnsi"/>
        </w:rPr>
        <w:t xml:space="preserve"> as a workplace matter? Do they have regulations about it? </w:t>
      </w:r>
    </w:p>
    <w:p w14:paraId="4DD5E3B8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B9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BA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When someone is </w:t>
      </w:r>
      <w:hyperlink r:id="rId24" w:history="1">
        <w:r w:rsidRPr="005F68E0">
          <w:rPr>
            <w:rStyle w:val="Hyperlink"/>
            <w:rFonts w:asciiTheme="majorHAnsi" w:hAnsiTheme="majorHAnsi"/>
          </w:rPr>
          <w:t>working alone</w:t>
        </w:r>
      </w:hyperlink>
      <w:r>
        <w:rPr>
          <w:rFonts w:asciiTheme="majorHAnsi" w:hAnsiTheme="majorHAnsi"/>
        </w:rPr>
        <w:t>, there are certain things employers need to do.  Do you see all of the following employer requirements within regulation 4.22.1 (2)?</w:t>
      </w:r>
    </w:p>
    <w:p w14:paraId="4DD5E3BB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BC" w14:textId="77777777" w:rsidR="008E45F2" w:rsidRDefault="008E45F2" w:rsidP="008E45F2">
      <w:pPr>
        <w:pStyle w:val="ListParagraph"/>
        <w:numPr>
          <w:ilvl w:val="0"/>
          <w:numId w:val="2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>having the worker 19 years of age or older</w:t>
      </w:r>
    </w:p>
    <w:p w14:paraId="4DD5E3BD" w14:textId="77777777" w:rsidR="008E45F2" w:rsidRDefault="008E45F2" w:rsidP="008E45F2">
      <w:pPr>
        <w:pStyle w:val="ListParagraph"/>
        <w:numPr>
          <w:ilvl w:val="0"/>
          <w:numId w:val="2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>premises monitored by video surveillance</w:t>
      </w:r>
      <w:bookmarkStart w:id="0" w:name="_GoBack"/>
      <w:bookmarkEnd w:id="0"/>
    </w:p>
    <w:p w14:paraId="4DD5E3BE" w14:textId="77777777" w:rsidR="008E45F2" w:rsidRDefault="008E45F2" w:rsidP="008E45F2">
      <w:pPr>
        <w:pStyle w:val="ListParagraph"/>
        <w:numPr>
          <w:ilvl w:val="0"/>
          <w:numId w:val="2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good visibility in and out of the premises </w:t>
      </w:r>
    </w:p>
    <w:p w14:paraId="4DD5E3BF" w14:textId="77777777" w:rsidR="008E45F2" w:rsidRDefault="008E45F2" w:rsidP="008E45F2">
      <w:pPr>
        <w:pStyle w:val="ListParagraph"/>
        <w:numPr>
          <w:ilvl w:val="0"/>
          <w:numId w:val="2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>a time lock safe</w:t>
      </w:r>
    </w:p>
    <w:p w14:paraId="4DD5E3C0" w14:textId="77777777" w:rsidR="008E45F2" w:rsidRDefault="008E45F2" w:rsidP="008E45F2">
      <w:pPr>
        <w:spacing w:before="100" w:beforeAutospacing="1"/>
        <w:ind w:left="1080"/>
        <w:rPr>
          <w:rFonts w:asciiTheme="majorHAnsi" w:hAnsiTheme="majorHAnsi"/>
          <w:color w:val="FF0000"/>
        </w:rPr>
      </w:pPr>
    </w:p>
    <w:p w14:paraId="4DD5E3C1" w14:textId="721469F6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>What does</w:t>
      </w:r>
      <w:r w:rsidRPr="00B01BED">
        <w:rPr>
          <w:rFonts w:asciiTheme="majorHAnsi" w:hAnsiTheme="majorHAnsi"/>
          <w:color w:val="65A3FF"/>
        </w:rPr>
        <w:t xml:space="preserve"> </w:t>
      </w:r>
      <w:hyperlink r:id="rId25" w:anchor="C9340ACF01684B669D80EC14E43ACB8C" w:history="1">
        <w:r w:rsidRPr="00B01BED">
          <w:rPr>
            <w:rStyle w:val="Hyperlink"/>
            <w:rFonts w:asciiTheme="majorHAnsi" w:hAnsiTheme="majorHAnsi"/>
            <w:color w:val="65A3FF"/>
          </w:rPr>
          <w:t>MSI</w:t>
        </w:r>
      </w:hyperlink>
      <w:r w:rsidRPr="00465C56">
        <w:rPr>
          <w:rFonts w:asciiTheme="majorHAnsi" w:hAnsiTheme="majorHAnsi"/>
          <w:color w:val="00B0F0"/>
        </w:rPr>
        <w:t xml:space="preserve"> </w:t>
      </w:r>
      <w:r>
        <w:rPr>
          <w:rFonts w:asciiTheme="majorHAnsi" w:hAnsiTheme="majorHAnsi"/>
        </w:rPr>
        <w:t>stand for? Do all of these injuries seem to qualify as MSI?</w:t>
      </w:r>
    </w:p>
    <w:p w14:paraId="4DD5E3C2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>Back Strain</w:t>
      </w:r>
    </w:p>
    <w:p w14:paraId="4DD5E3C3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>Sprained Wrist or ankle</w:t>
      </w:r>
    </w:p>
    <w:p w14:paraId="4DD5E3C4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  <w:lang w:val="fr-CA"/>
        </w:rPr>
      </w:pPr>
      <w:proofErr w:type="spellStart"/>
      <w:r>
        <w:rPr>
          <w:rFonts w:asciiTheme="majorHAnsi" w:hAnsiTheme="majorHAnsi"/>
          <w:lang w:val="fr-CA"/>
        </w:rPr>
        <w:t>Tendinitis</w:t>
      </w:r>
      <w:proofErr w:type="spellEnd"/>
    </w:p>
    <w:p w14:paraId="4DD5E3C5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  <w:lang w:val="fr-CA"/>
        </w:rPr>
      </w:pPr>
      <w:proofErr w:type="spellStart"/>
      <w:r>
        <w:rPr>
          <w:rFonts w:asciiTheme="majorHAnsi" w:hAnsiTheme="majorHAnsi"/>
          <w:lang w:val="fr-CA"/>
        </w:rPr>
        <w:t>Carpal</w:t>
      </w:r>
      <w:proofErr w:type="spellEnd"/>
      <w:r>
        <w:rPr>
          <w:rFonts w:asciiTheme="majorHAnsi" w:hAnsiTheme="majorHAnsi"/>
          <w:lang w:val="fr-CA"/>
        </w:rPr>
        <w:t xml:space="preserve"> tunnel Syndrome</w:t>
      </w:r>
    </w:p>
    <w:p w14:paraId="4DD5E3C6" w14:textId="77777777" w:rsidR="008E45F2" w:rsidRDefault="008E45F2" w:rsidP="008E45F2">
      <w:pPr>
        <w:pStyle w:val="ListParagraph"/>
        <w:spacing w:before="100" w:beforeAutospacing="1"/>
      </w:pPr>
    </w:p>
    <w:p w14:paraId="4DD5E3C7" w14:textId="77777777" w:rsidR="008E45F2" w:rsidRDefault="008E45F2" w:rsidP="008E45F2">
      <w:pPr>
        <w:pStyle w:val="ListParagraph"/>
        <w:spacing w:before="100" w:beforeAutospacing="1"/>
        <w:rPr>
          <w:color w:val="FF0000"/>
        </w:rPr>
      </w:pPr>
    </w:p>
    <w:p w14:paraId="4DD5E3C8" w14:textId="77777777" w:rsidR="008E45F2" w:rsidRDefault="008E45F2" w:rsidP="008E45F2">
      <w:pPr>
        <w:pStyle w:val="ListParagraph"/>
        <w:spacing w:before="100" w:beforeAutospacing="1"/>
      </w:pPr>
    </w:p>
    <w:p w14:paraId="4DD5E3C9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There are a </w:t>
      </w:r>
      <w:hyperlink r:id="rId26" w:history="1">
        <w:r w:rsidRPr="005F68E0">
          <w:rPr>
            <w:rStyle w:val="Hyperlink"/>
            <w:rFonts w:asciiTheme="majorHAnsi" w:hAnsiTheme="majorHAnsi"/>
          </w:rPr>
          <w:t>number of things</w:t>
        </w:r>
      </w:hyperlink>
      <w:r>
        <w:rPr>
          <w:rFonts w:asciiTheme="majorHAnsi" w:hAnsiTheme="majorHAnsi"/>
          <w:color w:val="000000" w:themeColor="text1"/>
        </w:rPr>
        <w:t xml:space="preserve"> you can do to ensure that your work area is safer as you work. </w:t>
      </w:r>
    </w:p>
    <w:p w14:paraId="4DD5E3CA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Do you see anything mentioned about reporting to </w:t>
      </w:r>
      <w:proofErr w:type="spellStart"/>
      <w:r>
        <w:rPr>
          <w:rFonts w:asciiTheme="majorHAnsi" w:hAnsiTheme="majorHAnsi"/>
          <w:color w:val="000000" w:themeColor="text1"/>
        </w:rPr>
        <w:t>Worksafe</w:t>
      </w:r>
      <w:proofErr w:type="spellEnd"/>
      <w:r>
        <w:rPr>
          <w:rFonts w:asciiTheme="majorHAnsi" w:hAnsiTheme="majorHAnsi"/>
          <w:color w:val="000000" w:themeColor="text1"/>
        </w:rPr>
        <w:t xml:space="preserve"> BC as a general strategy?  </w:t>
      </w:r>
    </w:p>
    <w:p w14:paraId="4DD5E3CB" w14:textId="77777777" w:rsidR="008E45F2" w:rsidRDefault="008E45F2" w:rsidP="008E45F2">
      <w:pPr>
        <w:pStyle w:val="ListParagraph"/>
        <w:spacing w:before="100" w:beforeAutospacing="1"/>
        <w:rPr>
          <w:rFonts w:asciiTheme="majorHAnsi" w:hAnsiTheme="majorHAnsi"/>
        </w:rPr>
      </w:pPr>
    </w:p>
    <w:p w14:paraId="4DD5E3CC" w14:textId="77777777" w:rsidR="008E45F2" w:rsidRDefault="008E45F2" w:rsidP="008E45F2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worker has the right to refuse </w:t>
      </w:r>
      <w:hyperlink r:id="rId27" w:history="1">
        <w:r w:rsidRPr="005F68E0">
          <w:rPr>
            <w:rStyle w:val="Hyperlink"/>
            <w:rFonts w:asciiTheme="majorHAnsi" w:hAnsiTheme="majorHAnsi"/>
          </w:rPr>
          <w:t>unsafe work</w:t>
        </w:r>
      </w:hyperlink>
      <w:r>
        <w:rPr>
          <w:rFonts w:asciiTheme="majorHAnsi" w:hAnsiTheme="majorHAnsi"/>
        </w:rPr>
        <w:t xml:space="preserve">.  Review the rights of the worker on slide #8. </w:t>
      </w:r>
    </w:p>
    <w:p w14:paraId="4DD5E3CD" w14:textId="77777777" w:rsidR="008E45F2" w:rsidRDefault="008E45F2" w:rsidP="008E45F2">
      <w:pPr>
        <w:spacing w:before="100" w:beforeAutospacing="1"/>
      </w:pPr>
    </w:p>
    <w:p w14:paraId="4DD5E3CE" w14:textId="77777777" w:rsidR="003C57F9" w:rsidRDefault="003C57F9"/>
    <w:sectPr w:rsidR="003C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22F"/>
    <w:multiLevelType w:val="hybridMultilevel"/>
    <w:tmpl w:val="C84482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D502C"/>
    <w:multiLevelType w:val="hybridMultilevel"/>
    <w:tmpl w:val="A5124522"/>
    <w:lvl w:ilvl="0" w:tplc="83247C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0059"/>
    <w:multiLevelType w:val="hybridMultilevel"/>
    <w:tmpl w:val="8DE2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F2"/>
    <w:rsid w:val="000A5CD2"/>
    <w:rsid w:val="002431F5"/>
    <w:rsid w:val="00377157"/>
    <w:rsid w:val="003C57F9"/>
    <w:rsid w:val="00465C56"/>
    <w:rsid w:val="005F68E0"/>
    <w:rsid w:val="008E45F2"/>
    <w:rsid w:val="00B01BED"/>
    <w:rsid w:val="00B7125A"/>
    <w:rsid w:val="00BE7A89"/>
    <w:rsid w:val="00D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E370"/>
  <w15:docId w15:val="{A4890BE2-F872-41D7-BBCC-902165D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F2"/>
    <w:pPr>
      <w:spacing w:after="0" w:line="240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5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6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health-safety/education-training-certification/young-new-worker/know-hazards" TargetMode="External"/><Relationship Id="rId13" Type="http://schemas.openxmlformats.org/officeDocument/2006/relationships/hyperlink" Target="https://www.worksafebc.com/en/law-policy/occupational-health-safety/searchable-ohs-regulation/ohs-regulation/part-03-rights-and-responsibilities" TargetMode="External"/><Relationship Id="rId18" Type="http://schemas.openxmlformats.org/officeDocument/2006/relationships/hyperlink" Target="https://www.worksafebc.com/en/resources/law-policy/board-of-directors-decisions/bod-2008-09-10-apprentices-attending-technical-training-at-private-training-institutions" TargetMode="External"/><Relationship Id="rId26" Type="http://schemas.openxmlformats.org/officeDocument/2006/relationships/hyperlink" Target="https://www.worksafebc.com/en/health-safety/create-manage/health-safety-progr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ksafebc.com/en/health-safety/create-manage/first-aid-requirements/first-aid-attendants" TargetMode="External"/><Relationship Id="rId7" Type="http://schemas.openxmlformats.org/officeDocument/2006/relationships/hyperlink" Target="https://www.worksafebc.com/en/resources/health-safety/videos/lost-youth-four-stories-of-injured-young-workers/edited" TargetMode="External"/><Relationship Id="rId12" Type="http://schemas.openxmlformats.org/officeDocument/2006/relationships/hyperlink" Target="https://www.worksafebc.com/en/health-safety/create-manage/training-orientation" TargetMode="External"/><Relationship Id="rId17" Type="http://schemas.openxmlformats.org/officeDocument/2006/relationships/hyperlink" Target="https://www.worksafebc.com/en/resources/health-safety/books-guides/how-to-implement-a-formal-occupational-health-and-safety-program" TargetMode="External"/><Relationship Id="rId25" Type="http://schemas.openxmlformats.org/officeDocument/2006/relationships/hyperlink" Target="https://www.worksafebc.com/en/law-policy/occupational-health-safety/searchable-ohs-regulation/ohs-guidelines/guidelines-part-04?origin=s&amp;returnurl=https%3A%2F%2Fwww.worksafebc.com%2Fen%2Fsearch%23q%3DMSI%26sort%3Drelevancy%26f%3Alanguage-facet%3D%5BEnglish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ksafebcmedia.com/course/course/course99816.html" TargetMode="External"/><Relationship Id="rId20" Type="http://schemas.openxmlformats.org/officeDocument/2006/relationships/hyperlink" Target="https://www.worksafebc.com/en/law-policy/occupational-health-safety/searchable-ohs-regulation/ohs-regulation/part-11-fall-protec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orksafebcmedia.com/course/course/course99816.html" TargetMode="External"/><Relationship Id="rId11" Type="http://schemas.openxmlformats.org/officeDocument/2006/relationships/hyperlink" Target="http://worksafebcmedia.com/course/course/course99816.html" TargetMode="External"/><Relationship Id="rId24" Type="http://schemas.openxmlformats.org/officeDocument/2006/relationships/hyperlink" Target="https://www.worksafebc.com/en/law-policy/occupational-health-safety/searchable-ohs-regulation/ohs-regulation/part-04-general-conditions" TargetMode="External"/><Relationship Id="rId5" Type="http://schemas.openxmlformats.org/officeDocument/2006/relationships/hyperlink" Target="https://www.worksafebc.com/en/resources/health-safety/information-sheets/student-worksafe-10-12/independent-learning-guide?lang=en" TargetMode="External"/><Relationship Id="rId15" Type="http://schemas.openxmlformats.org/officeDocument/2006/relationships/hyperlink" Target="https://www.worksafebc.com/en/resources/health-safety/information-sheets/student-worksafe-infosheet-workplace-rights-and-responsibilities" TargetMode="External"/><Relationship Id="rId23" Type="http://schemas.openxmlformats.org/officeDocument/2006/relationships/hyperlink" Target="https://www.worksafebc.com/en/health-safety/hazards-exposures/bullying-harassmen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orksafebcmedia.com/course/course/course99816.html" TargetMode="External"/><Relationship Id="rId19" Type="http://schemas.openxmlformats.org/officeDocument/2006/relationships/hyperlink" Target="https://www.worksafebc.com/en/law-policy/occupational-health-safety/searchable-ohs-regulation/ohs-regulation/part-17-transportation-of-work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/resources/about-us/reports/protecting-young-workers-focus-report" TargetMode="External"/><Relationship Id="rId14" Type="http://schemas.openxmlformats.org/officeDocument/2006/relationships/hyperlink" Target="https://www.worksafebc.com/en/resources/health-safety/books-guides/how-to-implement-a-formal-occupational-health-and-safety-program" TargetMode="External"/><Relationship Id="rId22" Type="http://schemas.openxmlformats.org/officeDocument/2006/relationships/hyperlink" Target="https://www.worksafebc.com/en/health-safety/tools-machinery-equipment/personal-protective-equipment-ppe" TargetMode="External"/><Relationship Id="rId27" Type="http://schemas.openxmlformats.org/officeDocument/2006/relationships/hyperlink" Target="http://worksafebcmedia.com/course/course/course998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Oliver</cp:lastModifiedBy>
  <cp:revision>6</cp:revision>
  <dcterms:created xsi:type="dcterms:W3CDTF">2016-09-20T15:51:00Z</dcterms:created>
  <dcterms:modified xsi:type="dcterms:W3CDTF">2018-09-12T17:50:00Z</dcterms:modified>
</cp:coreProperties>
</file>